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t>Кызылординской</w:t>
      </w:r>
      <w:proofErr w:type="spellEnd"/>
      <w:r>
        <w:t xml:space="preserve"> области объявляет набор интервьюеров на выборочные обследования по уровню жизни населения и обследования занятости населения в </w:t>
      </w:r>
      <w:proofErr w:type="spellStart"/>
      <w:r>
        <w:t>Кызыло</w:t>
      </w:r>
      <w:r w:rsidR="00712370">
        <w:t>рдинской</w:t>
      </w:r>
      <w:proofErr w:type="spellEnd"/>
      <w:r w:rsidR="00712370">
        <w:t xml:space="preserve"> области с 1 января 2026</w:t>
      </w:r>
      <w:r>
        <w:t xml:space="preserve"> года (по договору возмездного оказания услуг).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 По районам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Аральский</w:t>
      </w:r>
      <w:proofErr w:type="spellEnd"/>
      <w:r>
        <w:t xml:space="preserve"> район по уровню жизни (</w:t>
      </w:r>
      <w:proofErr w:type="spellStart"/>
      <w:r>
        <w:t>г</w:t>
      </w:r>
      <w:proofErr w:type="gramStart"/>
      <w:r>
        <w:t>.А</w:t>
      </w:r>
      <w:proofErr w:type="gramEnd"/>
      <w:r>
        <w:t>ральск</w:t>
      </w:r>
      <w:proofErr w:type="spellEnd"/>
      <w:r>
        <w:t xml:space="preserve">, село </w:t>
      </w:r>
      <w:proofErr w:type="spellStart"/>
      <w:r>
        <w:t>Сексеульск</w:t>
      </w:r>
      <w:proofErr w:type="spellEnd"/>
      <w:r>
        <w:t xml:space="preserve">, село </w:t>
      </w:r>
      <w:proofErr w:type="spellStart"/>
      <w:r>
        <w:t>Жаксыкылыш</w:t>
      </w:r>
      <w:proofErr w:type="spellEnd"/>
      <w:r>
        <w:t>) - 3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По занятости – 1чел.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Казалинский</w:t>
      </w:r>
      <w:proofErr w:type="spellEnd"/>
      <w:r>
        <w:t xml:space="preserve"> район по уровню жизни (село </w:t>
      </w:r>
      <w:proofErr w:type="spellStart"/>
      <w:r>
        <w:t>Айтеке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, село им. </w:t>
      </w:r>
      <w:proofErr w:type="spellStart"/>
      <w:r>
        <w:t>Г.Муратбаева</w:t>
      </w:r>
      <w:proofErr w:type="spellEnd"/>
      <w:r>
        <w:t>)- 2 чел;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По занятости – 2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Кармакшинский</w:t>
      </w:r>
      <w:proofErr w:type="spellEnd"/>
      <w:r>
        <w:t xml:space="preserve"> район по уровню жизни (село Акжар)  - 1 чел;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По занятости – 1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Жалагашский</w:t>
      </w:r>
      <w:proofErr w:type="spellEnd"/>
      <w:r>
        <w:t xml:space="preserve"> район по уровню жизни (село </w:t>
      </w:r>
      <w:proofErr w:type="spellStart"/>
      <w:r>
        <w:t>Бухарбай</w:t>
      </w:r>
      <w:proofErr w:type="spellEnd"/>
      <w:r>
        <w:t xml:space="preserve"> батыр, село </w:t>
      </w:r>
      <w:proofErr w:type="spellStart"/>
      <w:r>
        <w:t>Аламесек</w:t>
      </w:r>
      <w:proofErr w:type="spellEnd"/>
      <w:r>
        <w:t>) – 2 чел;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По занятости – 1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Сырдариьнский</w:t>
      </w:r>
      <w:proofErr w:type="spellEnd"/>
      <w:r>
        <w:t xml:space="preserve"> район по уровню жизни (село </w:t>
      </w:r>
      <w:proofErr w:type="spellStart"/>
      <w:r>
        <w:t>Тереозек</w:t>
      </w:r>
      <w:proofErr w:type="spellEnd"/>
      <w:r>
        <w:t>) -1 чел;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По занятости – 2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Жанакорганский</w:t>
      </w:r>
      <w:proofErr w:type="spellEnd"/>
      <w:r>
        <w:t xml:space="preserve"> район по уровню жизни (село </w:t>
      </w:r>
      <w:proofErr w:type="spellStart"/>
      <w:r>
        <w:t>Жанакорган</w:t>
      </w:r>
      <w:proofErr w:type="spellEnd"/>
      <w:r>
        <w:t xml:space="preserve">, село </w:t>
      </w:r>
      <w:proofErr w:type="spellStart"/>
      <w:r>
        <w:t>Томенарык</w:t>
      </w:r>
      <w:proofErr w:type="spellEnd"/>
      <w:r>
        <w:t>) – 2 чел;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По занятости – 1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proofErr w:type="spellStart"/>
      <w:r>
        <w:t>Шиелиский</w:t>
      </w:r>
      <w:proofErr w:type="spellEnd"/>
      <w:r>
        <w:t xml:space="preserve"> район по уровню жизни (село </w:t>
      </w:r>
      <w:proofErr w:type="spellStart"/>
      <w:r>
        <w:t>Шиели</w:t>
      </w:r>
      <w:proofErr w:type="spellEnd"/>
      <w:r>
        <w:t>)- 2 чел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 xml:space="preserve"> По занятости – </w:t>
      </w:r>
      <w:r w:rsidR="00712370">
        <w:t>2</w:t>
      </w:r>
      <w:r>
        <w:t xml:space="preserve"> чел.</w:t>
      </w:r>
    </w:p>
    <w:p w:rsidR="000E7DC8" w:rsidRPr="000E7DC8" w:rsidRDefault="000E7DC8" w:rsidP="00712370">
      <w:pPr>
        <w:pStyle w:val="a3"/>
        <w:spacing w:before="0" w:beforeAutospacing="0" w:after="0" w:afterAutospacing="0"/>
        <w:jc w:val="both"/>
      </w:pPr>
      <w:r>
        <w:t xml:space="preserve">Город </w:t>
      </w:r>
      <w:proofErr w:type="spellStart"/>
      <w:r w:rsidR="00BD5621">
        <w:t>Кызылорда</w:t>
      </w:r>
      <w:proofErr w:type="spellEnd"/>
      <w:r w:rsidRPr="000E7DC8">
        <w:t xml:space="preserve"> </w:t>
      </w:r>
      <w:r>
        <w:t>по уровню жизни</w:t>
      </w:r>
      <w:r w:rsidRPr="000E7DC8">
        <w:t xml:space="preserve"> </w:t>
      </w:r>
      <w:r>
        <w:t xml:space="preserve">(г. </w:t>
      </w:r>
      <w:proofErr w:type="spellStart"/>
      <w:r>
        <w:t>Кызылорда</w:t>
      </w:r>
      <w:proofErr w:type="spellEnd"/>
      <w:r>
        <w:t xml:space="preserve">, п. </w:t>
      </w:r>
      <w:proofErr w:type="spellStart"/>
      <w:r>
        <w:t>Тасбугет</w:t>
      </w:r>
      <w:proofErr w:type="spellEnd"/>
      <w:r>
        <w:t>) 7 чел.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 xml:space="preserve">По занятости – </w:t>
      </w:r>
      <w:r w:rsidR="00712370">
        <w:t>2</w:t>
      </w:r>
      <w:r>
        <w:t xml:space="preserve"> чел.</w:t>
      </w:r>
    </w:p>
    <w:p w:rsidR="00773D60" w:rsidRPr="006C1D5D" w:rsidRDefault="00773D60" w:rsidP="00712370">
      <w:pPr>
        <w:pStyle w:val="a3"/>
        <w:spacing w:before="0" w:beforeAutospacing="0" w:after="0" w:afterAutospacing="0"/>
        <w:jc w:val="both"/>
      </w:pPr>
    </w:p>
    <w:p w:rsidR="00BD5621" w:rsidRDefault="00712370" w:rsidP="00712370">
      <w:pPr>
        <w:pStyle w:val="a3"/>
        <w:spacing w:before="0" w:beforeAutospacing="0" w:after="0" w:afterAutospacing="0"/>
        <w:jc w:val="both"/>
      </w:pPr>
      <w:r>
        <w:t>Собеседование – 29-30</w:t>
      </w:r>
      <w:r w:rsidR="00BD5621">
        <w:t xml:space="preserve"> декабря  202</w:t>
      </w:r>
      <w:r>
        <w:t>5</w:t>
      </w:r>
      <w:r w:rsidR="00BD5621">
        <w:t xml:space="preserve"> года.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Требование к интервьюерам: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</w:t>
      </w:r>
      <w:r w:rsidR="00712370">
        <w:t xml:space="preserve"> </w:t>
      </w:r>
      <w:r>
        <w:t>высшее и среднее профессиональное образование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</w:t>
      </w:r>
      <w:r w:rsidR="00712370">
        <w:t xml:space="preserve"> </w:t>
      </w:r>
      <w:r>
        <w:t>опыт работы в сфере обследований 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</w:t>
      </w:r>
      <w:r w:rsidR="00712370">
        <w:t xml:space="preserve"> </w:t>
      </w:r>
      <w:r>
        <w:t>ответственность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Функциональные обязанности: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 осуществление опроса респондентов путем их непосредственного (личного) посещения и записи полученных сведений в статистическую форму наблюдения;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 обеспечение качества, полноты и достоверность полученных первичных статистических данных по статистическому наблюдению;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</w:t>
      </w:r>
      <w:r w:rsidR="00712370">
        <w:t xml:space="preserve"> </w:t>
      </w:r>
      <w:r>
        <w:t>обеспечение правильности заполнения первичных статистических данных в</w:t>
      </w:r>
      <w:r w:rsidR="00712370">
        <w:t xml:space="preserve"> </w:t>
      </w:r>
      <w:r>
        <w:t>статистические формы;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>- соблюдение принципа конфиденциальности первичных данных и персональных данных в ходе сбора данных и после окончания наблюдения.</w:t>
      </w:r>
    </w:p>
    <w:p w:rsidR="00BD5621" w:rsidRDefault="00BD5621" w:rsidP="00712370">
      <w:pPr>
        <w:pStyle w:val="a3"/>
        <w:spacing w:before="0" w:beforeAutospacing="0" w:after="0" w:afterAutospacing="0"/>
        <w:jc w:val="both"/>
      </w:pPr>
      <w:r>
        <w:t xml:space="preserve">По всем вопросам обращаться по адресу город </w:t>
      </w:r>
      <w:proofErr w:type="spellStart"/>
      <w:r>
        <w:t>Кызылор</w:t>
      </w:r>
      <w:r w:rsidR="00712370">
        <w:t>да</w:t>
      </w:r>
      <w:proofErr w:type="spellEnd"/>
      <w:r w:rsidR="00712370">
        <w:t xml:space="preserve">, улица </w:t>
      </w:r>
      <w:proofErr w:type="spellStart"/>
      <w:r w:rsidR="00712370">
        <w:t>Жахаева</w:t>
      </w:r>
      <w:proofErr w:type="spellEnd"/>
      <w:r w:rsidR="00712370">
        <w:t xml:space="preserve"> 12, кабинет № 31</w:t>
      </w:r>
      <w:r>
        <w:t>, те</w:t>
      </w:r>
      <w:r w:rsidR="00712370">
        <w:t>лефон для справок: (8-7242) 27-47</w:t>
      </w:r>
      <w:r>
        <w:t>-</w:t>
      </w:r>
      <w:r w:rsidR="00712370">
        <w:t>81</w:t>
      </w:r>
      <w:r>
        <w:t>,</w:t>
      </w:r>
    </w:p>
    <w:p w:rsidR="00BD5621" w:rsidRPr="00712370" w:rsidRDefault="00BD5621" w:rsidP="00712370">
      <w:pPr>
        <w:pStyle w:val="a3"/>
        <w:spacing w:before="0" w:beforeAutospacing="0" w:after="0" w:afterAutospacing="0"/>
        <w:jc w:val="both"/>
      </w:pPr>
      <w:r>
        <w:t xml:space="preserve">факс: (8-7242)27-45-23, электронный адрес: </w:t>
      </w:r>
      <w:hyperlink r:id="rId5" w:history="1">
        <w:r w:rsidR="00712370" w:rsidRPr="005C4EF8">
          <w:rPr>
            <w:rStyle w:val="a4"/>
            <w:lang w:val="en-US"/>
          </w:rPr>
          <w:t>i</w:t>
        </w:r>
        <w:r w:rsidR="00712370" w:rsidRPr="005C4EF8">
          <w:rPr>
            <w:rStyle w:val="a4"/>
          </w:rPr>
          <w:t>.</w:t>
        </w:r>
        <w:r w:rsidR="00712370" w:rsidRPr="005C4EF8">
          <w:rPr>
            <w:rStyle w:val="a4"/>
            <w:lang w:val="en-US"/>
          </w:rPr>
          <w:t>nagyma</w:t>
        </w:r>
        <w:r w:rsidR="00712370" w:rsidRPr="005C4EF8">
          <w:rPr>
            <w:rStyle w:val="a4"/>
          </w:rPr>
          <w:t>ova@aspire.gov.kz</w:t>
        </w:r>
      </w:hyperlink>
      <w:r w:rsidR="00712370" w:rsidRPr="00712370">
        <w:t xml:space="preserve"> </w:t>
      </w:r>
    </w:p>
    <w:p w:rsidR="00421E91" w:rsidRDefault="00421E9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</w:p>
    <w:p w:rsidR="00BD5621" w:rsidRDefault="00BD5621" w:rsidP="00BD5621">
      <w:pPr>
        <w:spacing w:after="0"/>
      </w:pPr>
      <w:bookmarkStart w:id="0" w:name="_GoBack"/>
      <w:bookmarkEnd w:id="0"/>
    </w:p>
    <w:sectPr w:rsidR="00BD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83"/>
    <w:rsid w:val="000E7DC8"/>
    <w:rsid w:val="003D6FCA"/>
    <w:rsid w:val="00421E91"/>
    <w:rsid w:val="00425168"/>
    <w:rsid w:val="00580AA9"/>
    <w:rsid w:val="006C1D5D"/>
    <w:rsid w:val="00712370"/>
    <w:rsid w:val="00773D60"/>
    <w:rsid w:val="00A22717"/>
    <w:rsid w:val="00A74483"/>
    <w:rsid w:val="00B00E71"/>
    <w:rsid w:val="00BD5621"/>
    <w:rsid w:val="00BF51B3"/>
    <w:rsid w:val="00C37C8E"/>
    <w:rsid w:val="00D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7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7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nagyma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</dc:creator>
  <cp:keywords/>
  <dc:description/>
  <cp:lastModifiedBy>Стат</cp:lastModifiedBy>
  <cp:revision>12</cp:revision>
  <cp:lastPrinted>2025-12-24T10:12:00Z</cp:lastPrinted>
  <dcterms:created xsi:type="dcterms:W3CDTF">2025-12-24T08:54:00Z</dcterms:created>
  <dcterms:modified xsi:type="dcterms:W3CDTF">2025-12-25T03:51:00Z</dcterms:modified>
</cp:coreProperties>
</file>